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E2" w:rsidRPr="00CB71C5" w:rsidRDefault="0008756A" w:rsidP="0008756A">
      <w:pPr>
        <w:jc w:val="center"/>
        <w:rPr>
          <w:rFonts w:ascii="Arial" w:hAnsi="Arial" w:cs="Arial"/>
          <w:b/>
        </w:rPr>
      </w:pPr>
      <w:r w:rsidRPr="00CB71C5">
        <w:rPr>
          <w:rFonts w:ascii="Arial" w:hAnsi="Arial" w:cs="Arial"/>
          <w:b/>
        </w:rPr>
        <w:t xml:space="preserve">Špecifikácia predmetu obstarávania a predpokladané množstvá VO </w:t>
      </w:r>
    </w:p>
    <w:p w:rsidR="0008756A" w:rsidRPr="00CB71C5" w:rsidRDefault="0008756A" w:rsidP="0008756A">
      <w:pPr>
        <w:jc w:val="center"/>
        <w:rPr>
          <w:rFonts w:ascii="Arial" w:hAnsi="Arial" w:cs="Arial"/>
          <w:b/>
        </w:rPr>
      </w:pPr>
      <w:r w:rsidRPr="00CB71C5">
        <w:rPr>
          <w:rFonts w:ascii="Arial" w:hAnsi="Arial" w:cs="Arial"/>
          <w:b/>
        </w:rPr>
        <w:t xml:space="preserve">„ Mäso a mäsové výrobky pre </w:t>
      </w:r>
      <w:r w:rsidR="00074E18">
        <w:rPr>
          <w:rFonts w:ascii="Arial" w:hAnsi="Arial" w:cs="Arial"/>
          <w:b/>
        </w:rPr>
        <w:t>C</w:t>
      </w:r>
      <w:r w:rsidRPr="00CB71C5">
        <w:rPr>
          <w:rFonts w:ascii="Arial" w:hAnsi="Arial" w:cs="Arial"/>
          <w:b/>
        </w:rPr>
        <w:t xml:space="preserve">SS Rohov na </w:t>
      </w:r>
      <w:r w:rsidR="00FD7835">
        <w:rPr>
          <w:rFonts w:ascii="Arial" w:hAnsi="Arial" w:cs="Arial"/>
          <w:b/>
        </w:rPr>
        <w:t>obdobie 1.</w:t>
      </w:r>
      <w:r w:rsidR="00074E18">
        <w:rPr>
          <w:rFonts w:ascii="Arial" w:hAnsi="Arial" w:cs="Arial"/>
          <w:b/>
        </w:rPr>
        <w:t>1</w:t>
      </w:r>
      <w:r w:rsidR="00FD7835">
        <w:rPr>
          <w:rFonts w:ascii="Arial" w:hAnsi="Arial" w:cs="Arial"/>
          <w:b/>
        </w:rPr>
        <w:t>.- 31.12</w:t>
      </w:r>
      <w:r w:rsidR="00822614">
        <w:rPr>
          <w:rFonts w:ascii="Arial" w:hAnsi="Arial" w:cs="Arial"/>
          <w:b/>
        </w:rPr>
        <w:t>.</w:t>
      </w:r>
      <w:r w:rsidR="0091355E">
        <w:rPr>
          <w:rFonts w:ascii="Arial" w:hAnsi="Arial" w:cs="Arial"/>
          <w:b/>
        </w:rPr>
        <w:t xml:space="preserve"> 202</w:t>
      </w:r>
      <w:r w:rsidR="00074E18">
        <w:rPr>
          <w:rFonts w:ascii="Arial" w:hAnsi="Arial" w:cs="Arial"/>
          <w:b/>
        </w:rPr>
        <w:t>2</w:t>
      </w:r>
      <w:r w:rsidRPr="00CB71C5">
        <w:rPr>
          <w:rFonts w:ascii="Arial" w:hAnsi="Arial" w:cs="Arial"/>
          <w:b/>
        </w:rPr>
        <w:t>“</w:t>
      </w: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4537"/>
        <w:gridCol w:w="1274"/>
        <w:gridCol w:w="1417"/>
        <w:gridCol w:w="1559"/>
        <w:gridCol w:w="1701"/>
        <w:gridCol w:w="1559"/>
        <w:gridCol w:w="1641"/>
      </w:tblGrid>
      <w:tr w:rsidR="000922B7" w:rsidRPr="00CB71C5" w:rsidTr="0008756A">
        <w:tc>
          <w:tcPr>
            <w:tcW w:w="18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1595" w:type="pct"/>
            <w:shd w:val="clear" w:color="auto" w:fill="C6D9F1" w:themeFill="text2" w:themeFillTint="33"/>
            <w:hideMark/>
          </w:tcPr>
          <w:p w:rsidR="000922B7" w:rsidRPr="00CB71C5" w:rsidRDefault="0008756A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 xml:space="preserve"> </w:t>
            </w:r>
            <w:r w:rsidR="0083044B" w:rsidRPr="00CB71C5">
              <w:rPr>
                <w:rFonts w:ascii="Arial" w:hAnsi="Arial" w:cs="Arial"/>
                <w:b/>
              </w:rPr>
              <w:t>Predmet obstarávania</w:t>
            </w:r>
            <w:r w:rsidRPr="00CB71C5">
              <w:rPr>
                <w:rFonts w:ascii="Arial" w:hAnsi="Arial" w:cs="Arial"/>
                <w:b/>
              </w:rPr>
              <w:t>/</w:t>
            </w:r>
            <w:r w:rsidR="000922B7" w:rsidRPr="00CB71C5">
              <w:rPr>
                <w:rFonts w:ascii="Arial" w:hAnsi="Arial" w:cs="Arial"/>
                <w:b/>
              </w:rPr>
              <w:t xml:space="preserve">Technické vlastnosti </w:t>
            </w:r>
          </w:p>
        </w:tc>
        <w:tc>
          <w:tcPr>
            <w:tcW w:w="448" w:type="pct"/>
            <w:shd w:val="clear" w:color="auto" w:fill="C6D9F1" w:themeFill="text2" w:themeFillTint="33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Jed</w:t>
            </w:r>
            <w:r w:rsidRPr="00CB71C5">
              <w:rPr>
                <w:rFonts w:ascii="Arial" w:hAnsi="Arial" w:cs="Arial"/>
                <w:b/>
              </w:rPr>
              <w:softHyphen/>
              <w:t>not</w:t>
            </w:r>
            <w:r w:rsidRPr="00CB71C5">
              <w:rPr>
                <w:rFonts w:ascii="Arial" w:hAnsi="Arial" w:cs="Arial"/>
                <w:b/>
              </w:rPr>
              <w:softHyphen/>
              <w:t xml:space="preserve">ka </w:t>
            </w:r>
          </w:p>
        </w:tc>
        <w:tc>
          <w:tcPr>
            <w:tcW w:w="498" w:type="pct"/>
            <w:shd w:val="clear" w:color="auto" w:fill="C6D9F1" w:themeFill="text2" w:themeFillTint="33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Mi</w:t>
            </w:r>
            <w:r w:rsidRPr="00CB71C5">
              <w:rPr>
                <w:rFonts w:ascii="Arial" w:hAnsi="Arial" w:cs="Arial"/>
                <w:b/>
              </w:rPr>
              <w:softHyphen/>
              <w:t>ni</w:t>
            </w:r>
            <w:r w:rsidRPr="00CB71C5">
              <w:rPr>
                <w:rFonts w:ascii="Arial" w:hAnsi="Arial" w:cs="Arial"/>
                <w:b/>
              </w:rPr>
              <w:softHyphen/>
              <w:t xml:space="preserve">mum </w:t>
            </w:r>
          </w:p>
        </w:tc>
        <w:tc>
          <w:tcPr>
            <w:tcW w:w="548" w:type="pct"/>
            <w:shd w:val="clear" w:color="auto" w:fill="C6D9F1" w:themeFill="text2" w:themeFillTint="33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Jednotková cena bez DPH</w:t>
            </w:r>
          </w:p>
        </w:tc>
        <w:tc>
          <w:tcPr>
            <w:tcW w:w="598" w:type="pct"/>
            <w:shd w:val="clear" w:color="auto" w:fill="C6D9F1" w:themeFill="text2" w:themeFillTint="33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 xml:space="preserve">Jednotková </w:t>
            </w:r>
          </w:p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cena s DPH</w:t>
            </w:r>
          </w:p>
        </w:tc>
        <w:tc>
          <w:tcPr>
            <w:tcW w:w="548" w:type="pct"/>
            <w:shd w:val="clear" w:color="auto" w:fill="C6D9F1" w:themeFill="text2" w:themeFillTint="33"/>
          </w:tcPr>
          <w:p w:rsidR="000922B7" w:rsidRPr="00CB71C5" w:rsidRDefault="000922B7" w:rsidP="00E7320E">
            <w:pPr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 xml:space="preserve">Celková cena </w:t>
            </w:r>
          </w:p>
          <w:p w:rsidR="000922B7" w:rsidRPr="00CB71C5" w:rsidRDefault="000922B7" w:rsidP="00E7320E">
            <w:pPr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577" w:type="pct"/>
            <w:shd w:val="clear" w:color="auto" w:fill="C6D9F1" w:themeFill="text2" w:themeFillTint="33"/>
          </w:tcPr>
          <w:p w:rsidR="000922B7" w:rsidRPr="00CB71C5" w:rsidRDefault="000922B7" w:rsidP="00E7320E">
            <w:pPr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 xml:space="preserve">Celková cena </w:t>
            </w:r>
          </w:p>
          <w:p w:rsidR="000922B7" w:rsidRPr="00CB71C5" w:rsidRDefault="000922B7" w:rsidP="00E7320E">
            <w:pPr>
              <w:rPr>
                <w:rFonts w:ascii="Arial" w:hAnsi="Arial" w:cs="Arial"/>
                <w:b/>
              </w:rPr>
            </w:pPr>
            <w:r w:rsidRPr="00CB71C5">
              <w:rPr>
                <w:rFonts w:ascii="Arial" w:hAnsi="Arial" w:cs="Arial"/>
                <w:b/>
              </w:rPr>
              <w:t>s DPH</w:t>
            </w: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Bravčové karé ( 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074E18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  <w:r w:rsidR="007B087F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2.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Bravčové plece (v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74E18" w:rsidRPr="00CB71C5" w:rsidTr="003A2174">
        <w:tc>
          <w:tcPr>
            <w:tcW w:w="188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95" w:type="pct"/>
          </w:tcPr>
          <w:p w:rsidR="00074E18" w:rsidRPr="00CB71C5" w:rsidRDefault="00074E18" w:rsidP="00074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Bravčová krkovička  </w:t>
            </w:r>
            <w:r w:rsidRPr="00CB71C5">
              <w:rPr>
                <w:rFonts w:ascii="Arial" w:hAnsi="Arial" w:cs="Arial"/>
              </w:rPr>
              <w:t>(v kuchynskej úprave, bez kosti)</w:t>
            </w:r>
          </w:p>
        </w:tc>
        <w:tc>
          <w:tcPr>
            <w:tcW w:w="448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498" w:type="pct"/>
          </w:tcPr>
          <w:p w:rsidR="00074E18" w:rsidRDefault="00C40141" w:rsidP="0008756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48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74E18" w:rsidRPr="00CB71C5" w:rsidRDefault="00074E18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Bravčové stehno(v kuchynskej úprave,</w:t>
            </w:r>
            <w:r w:rsidR="007332E2" w:rsidRPr="00CB71C5">
              <w:rPr>
                <w:rFonts w:ascii="Arial" w:hAnsi="Arial" w:cs="Arial"/>
              </w:rPr>
              <w:t xml:space="preserve"> </w:t>
            </w:r>
            <w:r w:rsidRPr="00CB71C5">
              <w:rPr>
                <w:rFonts w:ascii="Arial" w:hAnsi="Arial" w:cs="Arial"/>
              </w:rPr>
              <w:t xml:space="preserve">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  <w:r w:rsidR="007332E2" w:rsidRPr="00CB71C5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Hovädzie zadné (</w:t>
            </w:r>
            <w:r w:rsidR="007332E2" w:rsidRPr="00CB71C5">
              <w:rPr>
                <w:rFonts w:ascii="Arial" w:hAnsi="Arial" w:cs="Arial"/>
              </w:rPr>
              <w:t xml:space="preserve"> z býka,</w:t>
            </w:r>
            <w:r w:rsidRPr="00CB71C5">
              <w:rPr>
                <w:rFonts w:ascii="Arial" w:hAnsi="Arial" w:cs="Arial"/>
              </w:rPr>
              <w:t xml:space="preserve"> 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C40141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7332E2" w:rsidRPr="00CB71C5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Hovädzie predné (</w:t>
            </w:r>
            <w:r w:rsidR="007332E2" w:rsidRPr="00CB71C5">
              <w:rPr>
                <w:rFonts w:ascii="Arial" w:hAnsi="Arial" w:cs="Arial"/>
              </w:rPr>
              <w:t>z býka,</w:t>
            </w:r>
            <w:r w:rsidRPr="00CB71C5">
              <w:rPr>
                <w:rFonts w:ascii="Arial" w:hAnsi="Arial" w:cs="Arial"/>
              </w:rPr>
              <w:t xml:space="preserve"> 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7332E2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Bravčová údená krkovička ( 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7B087F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Bravčové údené stehno ( v kuchynskej úprave, bez kosti)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Bravčová pečeň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714FC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Mäsové kosti ( v kuchynskej úprave)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3714FC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7B087F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1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Klobása domáca ( Bravčové mäso min 81 %, hovädzie mäso min. 15 %, prísady, prírodné koreniny, extrakty korenín, nepikantná)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7B087F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2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Oškvarky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0649A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3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Oravská slanina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3714FC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4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Šunková saláma ( zloženie bravčové mäso, hovädzie mäso v objeme najmenej 65%, množstvo tuku max. 20%) v celku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B087F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5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šunka bravčová, dusená, výberová, podiel mäsa 90%, krájaná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0649A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6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Šunka bravčová dusená výberová, podiel mäsa min 90%, nekrájaná, v celku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E0649A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7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Párky </w:t>
            </w:r>
            <w:proofErr w:type="spellStart"/>
            <w:r w:rsidRPr="00CB71C5">
              <w:rPr>
                <w:rFonts w:ascii="Arial" w:hAnsi="Arial" w:cs="Arial"/>
              </w:rPr>
              <w:t>polodiétne</w:t>
            </w:r>
            <w:proofErr w:type="spellEnd"/>
            <w:r w:rsidRPr="00CB71C5">
              <w:rPr>
                <w:rFonts w:ascii="Arial" w:hAnsi="Arial" w:cs="Arial"/>
              </w:rPr>
              <w:t xml:space="preserve">, trvanlivosť do 7 dní, základné suroviny bravčové a hovädzie mäso, povrch hladký, farba svetlohnedá, konzistencia pevná, pružná, po ohriatí krehká, vôňa- jemná po čerstvej údenine, množstvo mäsa najmenej 50% v </w:t>
            </w:r>
            <w:proofErr w:type="spellStart"/>
            <w:r w:rsidRPr="00CB71C5">
              <w:rPr>
                <w:rFonts w:ascii="Arial" w:hAnsi="Arial" w:cs="Arial"/>
              </w:rPr>
              <w:t>hmotn</w:t>
            </w:r>
            <w:proofErr w:type="spellEnd"/>
            <w:r w:rsidRPr="00CB71C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3714FC" w:rsidP="00C40141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0141">
              <w:rPr>
                <w:rFonts w:ascii="Arial" w:hAnsi="Arial" w:cs="Arial"/>
              </w:rPr>
              <w:t>9</w:t>
            </w:r>
            <w:r w:rsidR="007332E2" w:rsidRPr="00CB71C5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8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8756A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Trvanlivá saláma, trvanlivosť 90- 120 dní, zloženie bravčové, hovädzie mäso, množstvo mäsa vo výrobku najmenej 70%, krájaná </w:t>
            </w:r>
          </w:p>
          <w:p w:rsidR="00CB71C5" w:rsidRPr="00CB71C5" w:rsidRDefault="00CB71C5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3A2174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</w:t>
            </w:r>
            <w:r w:rsidR="00074E18">
              <w:rPr>
                <w:rFonts w:ascii="Arial" w:hAnsi="Arial" w:cs="Arial"/>
              </w:rPr>
              <w:t>9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Suchá saláma, trvanlivosť 21- 28 dní,</w:t>
            </w:r>
            <w:r w:rsidR="00556CB0" w:rsidRPr="00CB71C5">
              <w:rPr>
                <w:rFonts w:ascii="Arial" w:hAnsi="Arial" w:cs="Arial"/>
              </w:rPr>
              <w:t xml:space="preserve"> </w:t>
            </w:r>
            <w:r w:rsidRPr="00CB71C5">
              <w:rPr>
                <w:rFonts w:ascii="Arial" w:hAnsi="Arial" w:cs="Arial"/>
              </w:rPr>
              <w:t xml:space="preserve">zloženie bravčové, hovädzie mäso, množstvo mäsa vo výrobku najmenej 70%, krájaná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0922B7">
        <w:tc>
          <w:tcPr>
            <w:tcW w:w="188" w:type="pct"/>
          </w:tcPr>
          <w:p w:rsidR="000922B7" w:rsidRPr="00CB71C5" w:rsidRDefault="00074E18" w:rsidP="00E73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922B7"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Mäkká saláma, trvanlivosť 14- 21 dní, zloženie bravčové, hovädzie mäso, množstvo mäsa vo výrobku najmenej 50%, množstvo tuku najviac 35%, v celku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  <w:hideMark/>
          </w:tcPr>
          <w:p w:rsidR="000922B7" w:rsidRPr="00CB71C5" w:rsidRDefault="00C40141" w:rsidP="0008756A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B087F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922B7" w:rsidRPr="00CB71C5" w:rsidTr="0008756A">
        <w:tc>
          <w:tcPr>
            <w:tcW w:w="188" w:type="pct"/>
          </w:tcPr>
          <w:p w:rsidR="000922B7" w:rsidRPr="00CB71C5" w:rsidRDefault="000922B7" w:rsidP="00074E18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2</w:t>
            </w:r>
            <w:r w:rsidR="00074E18">
              <w:rPr>
                <w:rFonts w:ascii="Arial" w:hAnsi="Arial" w:cs="Arial"/>
              </w:rPr>
              <w:t>1</w:t>
            </w:r>
            <w:r w:rsidRPr="00CB71C5">
              <w:rPr>
                <w:rFonts w:ascii="Arial" w:hAnsi="Arial" w:cs="Arial"/>
              </w:rPr>
              <w:t>.</w:t>
            </w:r>
          </w:p>
        </w:tc>
        <w:tc>
          <w:tcPr>
            <w:tcW w:w="1595" w:type="pct"/>
            <w:tcBorders>
              <w:bottom w:val="single" w:sz="4" w:space="0" w:color="auto"/>
            </w:tcBorders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Cesnaková točená saláma, trvanlivosť do 7 dní, základné suroviny bravčové a hovädzie mäso, povrch hladký, farba svetlohnedá, konzistencia pevná, pružná, po ohriatí krehká, vôňa- jemná po čerstvej údenine, množstvo mäsa najmenej 50% v </w:t>
            </w:r>
            <w:proofErr w:type="spellStart"/>
            <w:r w:rsidRPr="00CB71C5">
              <w:rPr>
                <w:rFonts w:ascii="Arial" w:hAnsi="Arial" w:cs="Arial"/>
              </w:rPr>
              <w:t>hmotn</w:t>
            </w:r>
            <w:proofErr w:type="spellEnd"/>
            <w:r w:rsidRPr="00CB71C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498" w:type="pct"/>
            <w:hideMark/>
          </w:tcPr>
          <w:p w:rsidR="000922B7" w:rsidRPr="00CB71C5" w:rsidRDefault="00C40141" w:rsidP="003714FC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714FC">
              <w:rPr>
                <w:rFonts w:ascii="Arial" w:hAnsi="Arial" w:cs="Arial"/>
              </w:rPr>
              <w:t>0</w:t>
            </w:r>
          </w:p>
        </w:tc>
        <w:tc>
          <w:tcPr>
            <w:tcW w:w="54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hideMark/>
          </w:tcPr>
          <w:p w:rsidR="000922B7" w:rsidRPr="00CB71C5" w:rsidRDefault="000922B7" w:rsidP="00E7320E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:rsidR="000922B7" w:rsidRPr="00CB71C5" w:rsidRDefault="000922B7" w:rsidP="00E7320E">
            <w:pPr>
              <w:rPr>
                <w:rFonts w:ascii="Arial" w:hAnsi="Arial" w:cs="Arial"/>
              </w:rPr>
            </w:pPr>
          </w:p>
        </w:tc>
      </w:tr>
      <w:tr w:rsidR="0008756A" w:rsidRPr="00CB71C5" w:rsidTr="0008756A">
        <w:tc>
          <w:tcPr>
            <w:tcW w:w="188" w:type="pct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  <w:tc>
          <w:tcPr>
            <w:tcW w:w="1595" w:type="pct"/>
            <w:shd w:val="clear" w:color="auto" w:fill="FFFF00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Celková suma</w:t>
            </w:r>
          </w:p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  <w:tc>
          <w:tcPr>
            <w:tcW w:w="448" w:type="pct"/>
          </w:tcPr>
          <w:p w:rsidR="0008756A" w:rsidRPr="00CB71C5" w:rsidRDefault="0008756A" w:rsidP="0008756A">
            <w:pPr>
              <w:jc w:val="center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x</w:t>
            </w:r>
          </w:p>
        </w:tc>
        <w:tc>
          <w:tcPr>
            <w:tcW w:w="498" w:type="pct"/>
          </w:tcPr>
          <w:p w:rsidR="0008756A" w:rsidRPr="00CB71C5" w:rsidRDefault="0008756A" w:rsidP="0008756A">
            <w:pPr>
              <w:jc w:val="center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x</w:t>
            </w:r>
          </w:p>
        </w:tc>
        <w:tc>
          <w:tcPr>
            <w:tcW w:w="548" w:type="pct"/>
          </w:tcPr>
          <w:p w:rsidR="0008756A" w:rsidRPr="00CB71C5" w:rsidRDefault="0008756A" w:rsidP="0008756A">
            <w:pPr>
              <w:jc w:val="center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x</w:t>
            </w:r>
          </w:p>
        </w:tc>
        <w:tc>
          <w:tcPr>
            <w:tcW w:w="598" w:type="pct"/>
          </w:tcPr>
          <w:p w:rsidR="0008756A" w:rsidRPr="00CB71C5" w:rsidRDefault="0008756A" w:rsidP="0008756A">
            <w:pPr>
              <w:jc w:val="center"/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x</w:t>
            </w:r>
          </w:p>
        </w:tc>
        <w:tc>
          <w:tcPr>
            <w:tcW w:w="548" w:type="pct"/>
            <w:shd w:val="clear" w:color="auto" w:fill="FFFF00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  <w:tc>
          <w:tcPr>
            <w:tcW w:w="577" w:type="pct"/>
            <w:shd w:val="clear" w:color="auto" w:fill="FFFF00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</w:tr>
    </w:tbl>
    <w:p w:rsidR="0008756A" w:rsidRPr="00CB71C5" w:rsidRDefault="0008756A">
      <w:pPr>
        <w:rPr>
          <w:rFonts w:ascii="Arial" w:hAnsi="Arial" w:cs="Arial"/>
        </w:rPr>
      </w:pPr>
      <w:bookmarkStart w:id="0" w:name="_GoBack"/>
      <w:bookmarkEnd w:id="0"/>
    </w:p>
    <w:p w:rsidR="0008756A" w:rsidRPr="00CB71C5" w:rsidRDefault="0008756A">
      <w:pPr>
        <w:rPr>
          <w:rFonts w:ascii="Arial" w:hAnsi="Arial" w:cs="Arial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35"/>
        <w:gridCol w:w="8948"/>
        <w:gridCol w:w="4739"/>
      </w:tblGrid>
      <w:tr w:rsidR="0008756A" w:rsidRPr="00CB71C5" w:rsidTr="0008756A">
        <w:tc>
          <w:tcPr>
            <w:tcW w:w="188" w:type="pct"/>
            <w:shd w:val="clear" w:color="auto" w:fill="E5DFEC" w:themeFill="accent4" w:themeFillTint="33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  <w:tc>
          <w:tcPr>
            <w:tcW w:w="3146" w:type="pct"/>
            <w:shd w:val="clear" w:color="auto" w:fill="E5DFEC" w:themeFill="accent4" w:themeFillTint="33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Technické vlastnosti </w:t>
            </w:r>
          </w:p>
        </w:tc>
        <w:tc>
          <w:tcPr>
            <w:tcW w:w="1666" w:type="pct"/>
            <w:shd w:val="clear" w:color="auto" w:fill="E5DFEC" w:themeFill="accent4" w:themeFillTint="33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Hodnota / charakteristika </w:t>
            </w:r>
          </w:p>
        </w:tc>
      </w:tr>
      <w:tr w:rsidR="0008756A" w:rsidRPr="00CB71C5" w:rsidTr="0008756A">
        <w:tc>
          <w:tcPr>
            <w:tcW w:w="188" w:type="pct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1.</w:t>
            </w:r>
          </w:p>
        </w:tc>
        <w:tc>
          <w:tcPr>
            <w:tcW w:w="314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všetky produkty </w:t>
            </w:r>
          </w:p>
        </w:tc>
        <w:tc>
          <w:tcPr>
            <w:tcW w:w="166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čerstvé, chladené, kvalitné, </w:t>
            </w:r>
          </w:p>
        </w:tc>
      </w:tr>
      <w:tr w:rsidR="0008756A" w:rsidRPr="00CB71C5" w:rsidTr="0008756A">
        <w:tc>
          <w:tcPr>
            <w:tcW w:w="188" w:type="pct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2.</w:t>
            </w:r>
          </w:p>
        </w:tc>
        <w:tc>
          <w:tcPr>
            <w:tcW w:w="314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Produkty a výrobky vysokej kvality so zatriedením a rozlišovaním podľa podmienok I. triedy kvality </w:t>
            </w:r>
          </w:p>
        </w:tc>
        <w:tc>
          <w:tcPr>
            <w:tcW w:w="166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V zmysle Potravinového kódexu </w:t>
            </w:r>
          </w:p>
        </w:tc>
      </w:tr>
      <w:tr w:rsidR="0008756A" w:rsidRPr="00CB71C5" w:rsidTr="0008756A">
        <w:tc>
          <w:tcPr>
            <w:tcW w:w="188" w:type="pct"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>3.</w:t>
            </w:r>
          </w:p>
        </w:tc>
        <w:tc>
          <w:tcPr>
            <w:tcW w:w="314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  <w:r w:rsidRPr="00CB71C5">
              <w:rPr>
                <w:rFonts w:ascii="Arial" w:hAnsi="Arial" w:cs="Arial"/>
              </w:rPr>
              <w:t xml:space="preserve">Všetky položky predmetu zákazky musia byť dodávané v chladenom nie mrazenom stave </w:t>
            </w:r>
          </w:p>
        </w:tc>
        <w:tc>
          <w:tcPr>
            <w:tcW w:w="1666" w:type="pct"/>
            <w:hideMark/>
          </w:tcPr>
          <w:p w:rsidR="0008756A" w:rsidRPr="00CB71C5" w:rsidRDefault="0008756A" w:rsidP="00E7320E">
            <w:pPr>
              <w:rPr>
                <w:rFonts w:ascii="Arial" w:hAnsi="Arial" w:cs="Arial"/>
              </w:rPr>
            </w:pPr>
          </w:p>
        </w:tc>
      </w:tr>
    </w:tbl>
    <w:p w:rsidR="0083044B" w:rsidRPr="00CB71C5" w:rsidRDefault="0083044B">
      <w:pPr>
        <w:rPr>
          <w:rFonts w:ascii="Arial" w:hAnsi="Arial" w:cs="Arial"/>
        </w:rPr>
      </w:pPr>
    </w:p>
    <w:p w:rsidR="0083044B" w:rsidRPr="00CB71C5" w:rsidRDefault="0083044B">
      <w:pPr>
        <w:rPr>
          <w:rFonts w:ascii="Arial" w:hAnsi="Arial" w:cs="Arial"/>
        </w:rPr>
      </w:pPr>
      <w:r w:rsidRPr="00CB71C5">
        <w:rPr>
          <w:rFonts w:ascii="Arial" w:hAnsi="Arial" w:cs="Arial"/>
        </w:rPr>
        <w:t xml:space="preserve">V  </w:t>
      </w:r>
      <w:r w:rsidR="004D4EA0" w:rsidRPr="00CB71C5">
        <w:rPr>
          <w:rFonts w:ascii="Arial" w:hAnsi="Arial" w:cs="Arial"/>
        </w:rPr>
        <w:t xml:space="preserve">............................. </w:t>
      </w:r>
      <w:r w:rsidRPr="00CB71C5">
        <w:rPr>
          <w:rFonts w:ascii="Arial" w:hAnsi="Arial" w:cs="Arial"/>
        </w:rPr>
        <w:t xml:space="preserve"> , dňa  </w:t>
      </w:r>
      <w:r w:rsidR="004D4EA0" w:rsidRPr="00CB71C5">
        <w:rPr>
          <w:rFonts w:ascii="Arial" w:hAnsi="Arial" w:cs="Arial"/>
        </w:rPr>
        <w:t>........................</w:t>
      </w:r>
      <w:r w:rsidRPr="00CB71C5">
        <w:rPr>
          <w:rFonts w:ascii="Arial" w:hAnsi="Arial" w:cs="Arial"/>
        </w:rPr>
        <w:t xml:space="preserve">            </w:t>
      </w:r>
      <w:r w:rsidR="00CB71C5">
        <w:rPr>
          <w:rFonts w:ascii="Arial" w:hAnsi="Arial" w:cs="Arial"/>
        </w:rPr>
        <w:t xml:space="preserve">                                   pečiatka a podpis         ..............................................................</w:t>
      </w:r>
      <w:r w:rsidRPr="00CB71C5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7332E2" w:rsidRPr="00CB71C5">
        <w:rPr>
          <w:rFonts w:ascii="Arial" w:hAnsi="Arial" w:cs="Arial"/>
        </w:rPr>
        <w:t xml:space="preserve">                               </w:t>
      </w:r>
      <w:r w:rsidRPr="00CB71C5">
        <w:rPr>
          <w:rFonts w:ascii="Arial" w:hAnsi="Arial" w:cs="Arial"/>
        </w:rPr>
        <w:t xml:space="preserve">                              </w:t>
      </w:r>
      <w:r w:rsidR="00CB71C5">
        <w:rPr>
          <w:rFonts w:ascii="Arial" w:hAnsi="Arial" w:cs="Arial"/>
        </w:rPr>
        <w:t xml:space="preserve">    </w:t>
      </w:r>
      <w:r w:rsidRPr="00CB71C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B71C5">
        <w:rPr>
          <w:rFonts w:ascii="Arial" w:hAnsi="Arial" w:cs="Arial"/>
        </w:rPr>
        <w:t xml:space="preserve">                             </w:t>
      </w:r>
    </w:p>
    <w:sectPr w:rsidR="0083044B" w:rsidRPr="00CB71C5" w:rsidSect="0008756A">
      <w:headerReference w:type="first" r:id="rId7"/>
      <w:pgSz w:w="16840" w:h="11907" w:orient="landscape" w:code="9"/>
      <w:pgMar w:top="1417" w:right="1417" w:bottom="1417" w:left="1417" w:header="403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BA" w:rsidRDefault="006028BA" w:rsidP="003714FC">
      <w:pPr>
        <w:spacing w:after="0" w:line="240" w:lineRule="auto"/>
      </w:pPr>
      <w:r>
        <w:separator/>
      </w:r>
    </w:p>
  </w:endnote>
  <w:endnote w:type="continuationSeparator" w:id="0">
    <w:p w:rsidR="006028BA" w:rsidRDefault="006028BA" w:rsidP="0037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BA" w:rsidRDefault="006028BA" w:rsidP="003714FC">
      <w:pPr>
        <w:spacing w:after="0" w:line="240" w:lineRule="auto"/>
      </w:pPr>
      <w:r>
        <w:separator/>
      </w:r>
    </w:p>
  </w:footnote>
  <w:footnote w:type="continuationSeparator" w:id="0">
    <w:p w:rsidR="006028BA" w:rsidRDefault="006028BA" w:rsidP="0037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FC" w:rsidRPr="003714FC" w:rsidRDefault="003714FC">
    <w:pPr>
      <w:pStyle w:val="Hlavika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714FC">
      <w:rPr>
        <w:b/>
      </w:rPr>
      <w:t>Príloha č.2</w:t>
    </w:r>
  </w:p>
  <w:p w:rsidR="003714FC" w:rsidRDefault="003714F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C"/>
    <w:rsid w:val="00074E18"/>
    <w:rsid w:val="0008756A"/>
    <w:rsid w:val="000922B7"/>
    <w:rsid w:val="001A5948"/>
    <w:rsid w:val="00207EE9"/>
    <w:rsid w:val="00210A15"/>
    <w:rsid w:val="0024796C"/>
    <w:rsid w:val="003714FC"/>
    <w:rsid w:val="00392A68"/>
    <w:rsid w:val="003A2174"/>
    <w:rsid w:val="004561FA"/>
    <w:rsid w:val="00474D17"/>
    <w:rsid w:val="004D4EA0"/>
    <w:rsid w:val="00556CB0"/>
    <w:rsid w:val="006028BA"/>
    <w:rsid w:val="007332E2"/>
    <w:rsid w:val="007B087F"/>
    <w:rsid w:val="00822614"/>
    <w:rsid w:val="0083044B"/>
    <w:rsid w:val="0091355E"/>
    <w:rsid w:val="00C40141"/>
    <w:rsid w:val="00CB71C5"/>
    <w:rsid w:val="00D36B36"/>
    <w:rsid w:val="00E0649A"/>
    <w:rsid w:val="00E7320E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3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2E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7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4FC"/>
  </w:style>
  <w:style w:type="paragraph" w:styleId="Pta">
    <w:name w:val="footer"/>
    <w:basedOn w:val="Normlny"/>
    <w:link w:val="PtaChar"/>
    <w:uiPriority w:val="99"/>
    <w:unhideWhenUsed/>
    <w:rsid w:val="0037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3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2E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7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4FC"/>
  </w:style>
  <w:style w:type="paragraph" w:styleId="Pta">
    <w:name w:val="footer"/>
    <w:basedOn w:val="Normlny"/>
    <w:link w:val="PtaChar"/>
    <w:uiPriority w:val="99"/>
    <w:unhideWhenUsed/>
    <w:rsid w:val="0037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4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7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0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7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0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9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8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7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9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9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9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5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0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5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3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4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5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8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6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4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9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9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8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2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1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6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8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5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3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5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2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pc</cp:lastModifiedBy>
  <cp:revision>18</cp:revision>
  <cp:lastPrinted>2021-10-19T05:11:00Z</cp:lastPrinted>
  <dcterms:created xsi:type="dcterms:W3CDTF">2018-04-16T09:25:00Z</dcterms:created>
  <dcterms:modified xsi:type="dcterms:W3CDTF">2021-10-19T05:15:00Z</dcterms:modified>
</cp:coreProperties>
</file>